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91"/>
        <w:bidiVisual/>
        <w:tblW w:w="15187" w:type="dxa"/>
        <w:tblCellSpacing w:w="2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2638"/>
        <w:gridCol w:w="977"/>
        <w:gridCol w:w="1024"/>
        <w:gridCol w:w="2903"/>
        <w:gridCol w:w="2994"/>
        <w:gridCol w:w="859"/>
        <w:gridCol w:w="858"/>
        <w:gridCol w:w="854"/>
        <w:gridCol w:w="860"/>
      </w:tblGrid>
      <w:tr w:rsidR="00A90077" w:rsidRPr="0054118B" w:rsidTr="00E67804">
        <w:trPr>
          <w:trHeight w:val="758"/>
          <w:tblCellSpacing w:w="20" w:type="dxa"/>
        </w:trPr>
        <w:tc>
          <w:tcPr>
            <w:tcW w:w="1160" w:type="dxa"/>
            <w:vMerge w:val="restart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 xml:space="preserve">المعيار </w:t>
            </w: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>المس</w:t>
            </w:r>
            <w:bookmarkStart w:id="0" w:name="_GoBack"/>
            <w:bookmarkEnd w:id="0"/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>تهدف</w:t>
            </w:r>
          </w:p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للمتابعة</w:t>
            </w:r>
          </w:p>
        </w:tc>
        <w:tc>
          <w:tcPr>
            <w:tcW w:w="2598" w:type="dxa"/>
            <w:vMerge w:val="restart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 xml:space="preserve">الطالبات المخفقات في </w:t>
            </w: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937" w:type="dxa"/>
            <w:vMerge w:val="restart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84" w:type="dxa"/>
            <w:vMerge w:val="restart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863" w:type="dxa"/>
            <w:vMerge w:val="restart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 xml:space="preserve">الطرق العلاجية المساندة </w:t>
            </w: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لإ</w:t>
            </w: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>تقان ال</w:t>
            </w: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معيار</w:t>
            </w:r>
          </w:p>
        </w:tc>
        <w:tc>
          <w:tcPr>
            <w:tcW w:w="2954" w:type="dxa"/>
            <w:vMerge w:val="restart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 xml:space="preserve">ملاحظة المعلمة حول </w:t>
            </w: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أ</w:t>
            </w:r>
            <w:r w:rsidRPr="00AF1E3F"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  <w:t>داء ال</w:t>
            </w:r>
            <w:r w:rsidR="0053668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طالبة</w:t>
            </w:r>
          </w:p>
        </w:tc>
        <w:tc>
          <w:tcPr>
            <w:tcW w:w="3371" w:type="dxa"/>
            <w:gridSpan w:val="4"/>
            <w:shd w:val="clear" w:color="auto" w:fill="FDE9D9" w:themeFill="accent6" w:themeFillTint="33"/>
            <w:vAlign w:val="center"/>
          </w:tcPr>
          <w:p w:rsidR="00E67804" w:rsidRPr="00AF1E3F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 w:cs="Fanan"/>
                <w:b/>
                <w:bCs/>
                <w:sz w:val="28"/>
                <w:szCs w:val="28"/>
                <w:rtl/>
              </w:rPr>
            </w:pPr>
            <w:r w:rsidRPr="00AF1E3F">
              <w:rPr>
                <w:rFonts w:asciiTheme="minorBidi" w:eastAsia="Majalla UI" w:hAnsiTheme="minorBidi" w:cs="Fanan" w:hint="cs"/>
                <w:b/>
                <w:bCs/>
                <w:sz w:val="28"/>
                <w:szCs w:val="28"/>
                <w:rtl/>
              </w:rPr>
              <w:t>مستوى إتقان الطالبة للمعيار</w:t>
            </w:r>
          </w:p>
        </w:tc>
      </w:tr>
      <w:tr w:rsidR="00A90077" w:rsidRPr="0054118B" w:rsidTr="00E67804">
        <w:trPr>
          <w:trHeight w:val="757"/>
          <w:tblCellSpacing w:w="20" w:type="dxa"/>
        </w:trPr>
        <w:tc>
          <w:tcPr>
            <w:tcW w:w="1160" w:type="dxa"/>
            <w:vMerge/>
            <w:shd w:val="clear" w:color="auto" w:fill="FDE9D9" w:themeFill="accent6" w:themeFillTint="33"/>
            <w:vAlign w:val="center"/>
          </w:tcPr>
          <w:p w:rsidR="00E67804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vMerge/>
            <w:shd w:val="clear" w:color="auto" w:fill="FDE9D9" w:themeFill="accent6" w:themeFillTint="33"/>
            <w:vAlign w:val="center"/>
          </w:tcPr>
          <w:p w:rsidR="00E67804" w:rsidRPr="0054118B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  <w:shd w:val="clear" w:color="auto" w:fill="FDE9D9" w:themeFill="accent6" w:themeFillTint="33"/>
            <w:vAlign w:val="center"/>
          </w:tcPr>
          <w:p w:rsidR="00E67804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FDE9D9" w:themeFill="accent6" w:themeFillTint="33"/>
            <w:vAlign w:val="center"/>
          </w:tcPr>
          <w:p w:rsidR="00E67804" w:rsidRPr="0054118B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FDE9D9" w:themeFill="accent6" w:themeFillTint="33"/>
            <w:vAlign w:val="center"/>
          </w:tcPr>
          <w:p w:rsidR="00E67804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Merge/>
            <w:shd w:val="clear" w:color="auto" w:fill="FDE9D9" w:themeFill="accent6" w:themeFillTint="33"/>
          </w:tcPr>
          <w:p w:rsidR="00E67804" w:rsidRPr="0054118B" w:rsidRDefault="00E67804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shd w:val="clear" w:color="auto" w:fill="DAEEF3" w:themeFill="accent5" w:themeFillTint="33"/>
            <w:vAlign w:val="center"/>
          </w:tcPr>
          <w:p w:rsidR="00E67804" w:rsidRPr="00A90077" w:rsidRDefault="00A90077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sz w:val="20"/>
                <w:szCs w:val="20"/>
                <w:rtl/>
              </w:rPr>
            </w:pPr>
            <w:proofErr w:type="gramStart"/>
            <w:r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متقن  100</w:t>
            </w:r>
            <w:proofErr w:type="gramEnd"/>
            <w:r w:rsidR="00E67804"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%</w:t>
            </w:r>
          </w:p>
        </w:tc>
        <w:tc>
          <w:tcPr>
            <w:tcW w:w="818" w:type="dxa"/>
            <w:shd w:val="clear" w:color="auto" w:fill="DAEEF3" w:themeFill="accent5" w:themeFillTint="33"/>
            <w:vAlign w:val="center"/>
          </w:tcPr>
          <w:p w:rsidR="00E67804" w:rsidRPr="00A90077" w:rsidRDefault="00A90077" w:rsidP="00A90077">
            <w:pPr>
              <w:tabs>
                <w:tab w:val="left" w:pos="1214"/>
              </w:tabs>
              <w:spacing w:after="0"/>
              <w:jc w:val="center"/>
              <w:rPr>
                <w:rFonts w:asciiTheme="minorBidi" w:eastAsia="Majalla UI" w:hAnsiTheme="minorBidi"/>
                <w:sz w:val="20"/>
                <w:szCs w:val="20"/>
                <w:rtl/>
              </w:rPr>
            </w:pPr>
            <w:r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متقن من 90</w:t>
            </w:r>
            <w:r w:rsidR="00E67804"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% إلى أقل من 100%</w:t>
            </w:r>
          </w:p>
        </w:tc>
        <w:tc>
          <w:tcPr>
            <w:tcW w:w="814" w:type="dxa"/>
            <w:shd w:val="clear" w:color="auto" w:fill="DAEEF3" w:themeFill="accent5" w:themeFillTint="33"/>
            <w:vAlign w:val="center"/>
          </w:tcPr>
          <w:p w:rsidR="00A90077" w:rsidRPr="00A90077" w:rsidRDefault="00A90077" w:rsidP="00A90077">
            <w:pPr>
              <w:tabs>
                <w:tab w:val="left" w:pos="1214"/>
              </w:tabs>
              <w:spacing w:after="0"/>
              <w:jc w:val="center"/>
              <w:rPr>
                <w:rFonts w:asciiTheme="minorBidi" w:eastAsia="Majalla UI" w:hAnsiTheme="minorBidi"/>
                <w:sz w:val="20"/>
                <w:szCs w:val="20"/>
                <w:rtl/>
              </w:rPr>
            </w:pPr>
            <w:r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متقن من</w:t>
            </w:r>
          </w:p>
          <w:p w:rsidR="00E67804" w:rsidRPr="00A90077" w:rsidRDefault="00A90077" w:rsidP="00A90077">
            <w:pPr>
              <w:tabs>
                <w:tab w:val="left" w:pos="1214"/>
              </w:tabs>
              <w:spacing w:after="0"/>
              <w:jc w:val="center"/>
              <w:rPr>
                <w:rFonts w:asciiTheme="minorBidi" w:eastAsia="Majalla UI" w:hAnsiTheme="minorBidi"/>
                <w:sz w:val="20"/>
                <w:szCs w:val="20"/>
                <w:rtl/>
              </w:rPr>
            </w:pPr>
            <w:r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80</w:t>
            </w:r>
            <w:r w:rsidR="00E67804"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% إلى أقل من 90%</w:t>
            </w:r>
          </w:p>
        </w:tc>
        <w:tc>
          <w:tcPr>
            <w:tcW w:w="800" w:type="dxa"/>
            <w:shd w:val="clear" w:color="auto" w:fill="DAEEF3" w:themeFill="accent5" w:themeFillTint="33"/>
            <w:vAlign w:val="center"/>
          </w:tcPr>
          <w:p w:rsidR="00E67804" w:rsidRPr="00A90077" w:rsidRDefault="00A90077" w:rsidP="00E67804">
            <w:pPr>
              <w:tabs>
                <w:tab w:val="left" w:pos="1214"/>
              </w:tabs>
              <w:jc w:val="center"/>
              <w:rPr>
                <w:rFonts w:asciiTheme="minorBidi" w:eastAsia="Majalla UI" w:hAnsiTheme="minorBidi"/>
                <w:sz w:val="20"/>
                <w:szCs w:val="20"/>
                <w:rtl/>
              </w:rPr>
            </w:pPr>
            <w:r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 xml:space="preserve">غير متقن </w:t>
            </w:r>
            <w:r w:rsidR="00E67804" w:rsidRPr="00A90077">
              <w:rPr>
                <w:rFonts w:asciiTheme="minorBidi" w:eastAsia="Majalla UI" w:hAnsiTheme="minorBidi" w:hint="cs"/>
                <w:sz w:val="20"/>
                <w:szCs w:val="20"/>
                <w:rtl/>
              </w:rPr>
              <w:t>أقل من 80%</w:t>
            </w:r>
          </w:p>
        </w:tc>
      </w:tr>
      <w:tr w:rsidR="00A90077" w:rsidRPr="0054118B" w:rsidTr="00E67804">
        <w:trPr>
          <w:trHeight w:val="453"/>
          <w:tblCellSpacing w:w="20" w:type="dxa"/>
        </w:trPr>
        <w:tc>
          <w:tcPr>
            <w:tcW w:w="1160" w:type="dxa"/>
            <w:vMerge w:val="restart"/>
            <w:shd w:val="clear" w:color="auto" w:fill="auto"/>
            <w:textDirection w:val="btLr"/>
            <w:vAlign w:val="center"/>
          </w:tcPr>
          <w:p w:rsidR="00E67804" w:rsidRPr="00881E0A" w:rsidRDefault="00E67804" w:rsidP="00E67804">
            <w:pPr>
              <w:ind w:left="113" w:right="113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A90077" w:rsidRPr="0054118B" w:rsidTr="00E67804">
        <w:trPr>
          <w:trHeight w:val="296"/>
          <w:tblCellSpacing w:w="20" w:type="dxa"/>
        </w:trPr>
        <w:tc>
          <w:tcPr>
            <w:tcW w:w="1160" w:type="dxa"/>
            <w:vMerge/>
            <w:shd w:val="clear" w:color="auto" w:fill="auto"/>
          </w:tcPr>
          <w:p w:rsidR="00E67804" w:rsidRPr="0054118B" w:rsidRDefault="00E67804" w:rsidP="00E67804">
            <w:pPr>
              <w:tabs>
                <w:tab w:val="left" w:pos="1214"/>
              </w:tabs>
              <w:rPr>
                <w:rFonts w:asciiTheme="minorBidi" w:eastAsia="Arial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8" w:type="dxa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67804" w:rsidRPr="00485E31" w:rsidRDefault="00E67804" w:rsidP="00E678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4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67804" w:rsidRPr="00485E31" w:rsidRDefault="00E67804" w:rsidP="00E67804">
            <w:pPr>
              <w:tabs>
                <w:tab w:val="left" w:pos="1214"/>
              </w:tabs>
              <w:jc w:val="center"/>
              <w:rPr>
                <w:rFonts w:ascii="Tahoma" w:eastAsia="Majalla UI" w:hAnsi="Tahoma" w:cs="Tahoma"/>
                <w:b/>
                <w:bCs/>
                <w:sz w:val="28"/>
                <w:szCs w:val="28"/>
                <w:rtl/>
              </w:rPr>
            </w:pPr>
          </w:p>
        </w:tc>
      </w:tr>
    </w:tbl>
    <w:p w:rsidR="00E67804" w:rsidRDefault="00AF1E3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B077C6" wp14:editId="09EF9E15">
                <wp:simplePos x="0" y="0"/>
                <wp:positionH relativeFrom="column">
                  <wp:posOffset>7648575</wp:posOffset>
                </wp:positionH>
                <wp:positionV relativeFrom="paragraph">
                  <wp:posOffset>-28575</wp:posOffset>
                </wp:positionV>
                <wp:extent cx="2339340" cy="1047750"/>
                <wp:effectExtent l="0" t="0" r="3810" b="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34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7804" w:rsidRPr="00D13F7F" w:rsidRDefault="00E67804" w:rsidP="00E6780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D13F7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7804" w:rsidRPr="00D13F7F" w:rsidRDefault="00E67804" w:rsidP="00E6780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D13F7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الإدارة  العامة</w:t>
                            </w:r>
                            <w:proofErr w:type="gramEnd"/>
                            <w:r w:rsidRPr="00D13F7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53668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ل</w:t>
                            </w:r>
                            <w:r w:rsidRPr="00D13F7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بـ....</w:t>
                            </w:r>
                            <w:r w:rsidRPr="00D13F7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E67804" w:rsidRPr="00D13F7F" w:rsidRDefault="00E67804" w:rsidP="00E6780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13F7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المدرسة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077C6" id="مستطيل 6" o:spid="_x0000_s1026" style="position:absolute;left:0;text-align:left;margin-left:602.25pt;margin-top:-2.25pt;width:184.2pt;height:8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" fillcolor="window" stroked="f" strokeweight="2pt">
                <v:textbox>
                  <w:txbxContent>
                    <w:p w:rsidR="00E67804" w:rsidRPr="00D13F7F" w:rsidRDefault="00E67804" w:rsidP="00E67804">
                      <w:pPr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D13F7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المملكة العربية السعودية</w:t>
                      </w:r>
                    </w:p>
                    <w:p w:rsidR="00E67804" w:rsidRPr="00D13F7F" w:rsidRDefault="00E67804" w:rsidP="00E67804">
                      <w:pPr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D13F7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الإدارة  العامة</w:t>
                      </w:r>
                      <w:proofErr w:type="gramEnd"/>
                      <w:r w:rsidRPr="00D13F7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53668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ل</w:t>
                      </w:r>
                      <w:r w:rsidRPr="00D13F7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لتعليم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بـ....</w:t>
                      </w:r>
                      <w:r w:rsidRPr="00D13F7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E67804" w:rsidRPr="00D13F7F" w:rsidRDefault="00E67804" w:rsidP="00E6780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D13F7F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المدرسة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 wp14:anchorId="19014692" wp14:editId="60FD1E76">
            <wp:simplePos x="0" y="0"/>
            <wp:positionH relativeFrom="column">
              <wp:posOffset>-19050</wp:posOffset>
            </wp:positionH>
            <wp:positionV relativeFrom="paragraph">
              <wp:posOffset>-91440</wp:posOffset>
            </wp:positionV>
            <wp:extent cx="1735455" cy="1085850"/>
            <wp:effectExtent l="0" t="0" r="0" b="0"/>
            <wp:wrapNone/>
            <wp:docPr id="1" name="صورة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E3F">
        <w:rPr>
          <w:rFonts w:cs="Fanan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9868362" wp14:editId="686B43BB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5457825" cy="1404620"/>
                <wp:effectExtent l="0" t="0" r="9525" b="381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3F" w:rsidRPr="00AF1E3F" w:rsidRDefault="00AF1E3F" w:rsidP="00AF1E3F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AF1E3F">
                              <w:rPr>
                                <w:rFonts w:cs="Fana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الخطة الزمنية لمتابعة الطالبات المخفقات في مادة </w:t>
                            </w:r>
                            <w:r w:rsidR="0053668F">
                              <w:rPr>
                                <w:rFonts w:cs="Fana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.....................</w:t>
                            </w:r>
                          </w:p>
                          <w:p w:rsidR="00AF1E3F" w:rsidRPr="00AF1E3F" w:rsidRDefault="00AF1E3F" w:rsidP="00AF1E3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</w:rPr>
                            </w:pPr>
                            <w:r w:rsidRPr="00AF1E3F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  <w:r w:rsidRPr="00AF1E3F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..........                الفترة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 w:rsidRPr="00AF1E3F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6836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69.5pt;margin-top:9pt;width:429.75pt;height:110.6pt;flip:x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" stroked="f">
                <v:textbox style="mso-fit-shape-to-text:t">
                  <w:txbxContent>
                    <w:p w:rsidR="00AF1E3F" w:rsidRPr="00AF1E3F" w:rsidRDefault="00AF1E3F" w:rsidP="00AF1E3F">
                      <w:pPr>
                        <w:jc w:val="center"/>
                        <w:rPr>
                          <w:rFonts w:cs="Fanan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AF1E3F">
                        <w:rPr>
                          <w:rFonts w:cs="Fana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الخطة الزمنية لمتابعة الطالبات المخفقات في مادة </w:t>
                      </w:r>
                      <w:r w:rsidR="0053668F">
                        <w:rPr>
                          <w:rFonts w:cs="Fanan"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.....................</w:t>
                      </w:r>
                    </w:p>
                    <w:p w:rsidR="00AF1E3F" w:rsidRPr="00AF1E3F" w:rsidRDefault="00AF1E3F" w:rsidP="00AF1E3F">
                      <w:pPr>
                        <w:jc w:val="center"/>
                        <w:rPr>
                          <w:rFonts w:cs="Fanan"/>
                          <w:sz w:val="32"/>
                          <w:szCs w:val="32"/>
                        </w:rPr>
                      </w:pPr>
                      <w:r w:rsidRPr="00AF1E3F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الفصل الدراسي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</w:t>
                      </w:r>
                      <w:r w:rsidRPr="00AF1E3F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..........                الفترة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</w:t>
                      </w:r>
                      <w:r w:rsidRPr="00AF1E3F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18B" w:rsidRDefault="0054118B"/>
    <w:p w:rsidR="00E67804" w:rsidRPr="00AF1E3F" w:rsidRDefault="00E67804" w:rsidP="00E67804">
      <w:pPr>
        <w:jc w:val="center"/>
        <w:rPr>
          <w:rFonts w:cs="Fanan"/>
          <w:sz w:val="24"/>
          <w:szCs w:val="24"/>
          <w:rtl/>
        </w:rPr>
      </w:pPr>
    </w:p>
    <w:p w:rsidR="00AF1E3F" w:rsidRDefault="00AF1E3F" w:rsidP="00E67804">
      <w:pPr>
        <w:jc w:val="center"/>
        <w:rPr>
          <w:b/>
          <w:bCs/>
          <w:sz w:val="24"/>
          <w:szCs w:val="24"/>
          <w:rtl/>
        </w:rPr>
      </w:pPr>
    </w:p>
    <w:p w:rsidR="0054118B" w:rsidRPr="00E67804" w:rsidRDefault="00E67804" w:rsidP="00E67804">
      <w:pPr>
        <w:jc w:val="center"/>
        <w:rPr>
          <w:b/>
          <w:bCs/>
          <w:sz w:val="24"/>
          <w:szCs w:val="24"/>
          <w:rtl/>
        </w:rPr>
      </w:pPr>
      <w:r w:rsidRPr="00E67804">
        <w:rPr>
          <w:rFonts w:hint="cs"/>
          <w:b/>
          <w:bCs/>
          <w:sz w:val="24"/>
          <w:szCs w:val="24"/>
          <w:rtl/>
        </w:rPr>
        <w:t xml:space="preserve">معلمة </w:t>
      </w:r>
      <w:proofErr w:type="gramStart"/>
      <w:r w:rsidRPr="00E67804">
        <w:rPr>
          <w:rFonts w:hint="cs"/>
          <w:b/>
          <w:bCs/>
          <w:sz w:val="24"/>
          <w:szCs w:val="24"/>
          <w:rtl/>
        </w:rPr>
        <w:t>المادة :</w:t>
      </w:r>
      <w:proofErr w:type="gramEnd"/>
      <w:r w:rsidRPr="00E67804">
        <w:rPr>
          <w:rFonts w:hint="cs"/>
          <w:b/>
          <w:bCs/>
          <w:sz w:val="24"/>
          <w:szCs w:val="24"/>
          <w:rtl/>
        </w:rPr>
        <w:t xml:space="preserve"> ......................</w:t>
      </w:r>
      <w:r>
        <w:rPr>
          <w:rFonts w:hint="cs"/>
          <w:b/>
          <w:bCs/>
          <w:sz w:val="24"/>
          <w:szCs w:val="24"/>
          <w:rtl/>
        </w:rPr>
        <w:t>..                     وكيلة شؤون الطالبات</w:t>
      </w:r>
      <w:r w:rsidRPr="00E67804">
        <w:rPr>
          <w:rFonts w:hint="cs"/>
          <w:b/>
          <w:bCs/>
          <w:sz w:val="24"/>
          <w:szCs w:val="24"/>
          <w:rtl/>
        </w:rPr>
        <w:t>: ....................</w:t>
      </w:r>
      <w:r>
        <w:rPr>
          <w:rFonts w:hint="cs"/>
          <w:b/>
          <w:bCs/>
          <w:sz w:val="24"/>
          <w:szCs w:val="24"/>
          <w:rtl/>
        </w:rPr>
        <w:t>.......                  قائدة المدرسة</w:t>
      </w:r>
      <w:r w:rsidRPr="00E67804">
        <w:rPr>
          <w:rFonts w:hint="cs"/>
          <w:b/>
          <w:bCs/>
          <w:sz w:val="24"/>
          <w:szCs w:val="24"/>
          <w:rtl/>
        </w:rPr>
        <w:t>: ...........................</w:t>
      </w:r>
    </w:p>
    <w:sectPr w:rsidR="0054118B" w:rsidRPr="00E67804" w:rsidSect="00881E0A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jalla U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B"/>
    <w:rsid w:val="00250BA0"/>
    <w:rsid w:val="002B4CC6"/>
    <w:rsid w:val="004321C2"/>
    <w:rsid w:val="00485E31"/>
    <w:rsid w:val="0053668F"/>
    <w:rsid w:val="0054118B"/>
    <w:rsid w:val="006034E9"/>
    <w:rsid w:val="00663C5C"/>
    <w:rsid w:val="007574EF"/>
    <w:rsid w:val="00881E0A"/>
    <w:rsid w:val="00A90077"/>
    <w:rsid w:val="00AF1E3F"/>
    <w:rsid w:val="00C2095B"/>
    <w:rsid w:val="00CD021B"/>
    <w:rsid w:val="00D014A9"/>
    <w:rsid w:val="00D42C0C"/>
    <w:rsid w:val="00E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AE052"/>
  <w15:docId w15:val="{E77B820E-D754-4BE2-8E37-E01F8C5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fayza .ss</cp:lastModifiedBy>
  <cp:revision>2</cp:revision>
  <cp:lastPrinted>2014-11-14T17:22:00Z</cp:lastPrinted>
  <dcterms:created xsi:type="dcterms:W3CDTF">2019-09-06T05:44:00Z</dcterms:created>
  <dcterms:modified xsi:type="dcterms:W3CDTF">2019-09-06T05:44:00Z</dcterms:modified>
</cp:coreProperties>
</file>